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E8" w:rsidRDefault="008E34AE" w:rsidP="008E34AE">
      <w:pPr>
        <w:jc w:val="center"/>
        <w:rPr>
          <w:b/>
          <w:u w:val="single"/>
        </w:rPr>
      </w:pPr>
      <w:r>
        <w:rPr>
          <w:b/>
          <w:u w:val="single"/>
        </w:rPr>
        <w:t>Village of Aurora Board of T</w:t>
      </w:r>
      <w:r w:rsidR="00085583">
        <w:rPr>
          <w:b/>
          <w:u w:val="single"/>
        </w:rPr>
        <w:t xml:space="preserve">rustees </w:t>
      </w:r>
      <w:r w:rsidR="008C23AC">
        <w:rPr>
          <w:b/>
          <w:u w:val="single"/>
        </w:rPr>
        <w:t xml:space="preserve">July 19,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Pr="008C23AC" w:rsidRDefault="008E34AE" w:rsidP="008E34AE">
      <w:r>
        <w:rPr>
          <w:b/>
        </w:rPr>
        <w:t xml:space="preserve">Others Present:  </w:t>
      </w:r>
      <w:r w:rsidR="008C23AC">
        <w:t>Clerk Ann Balloni, Treasurer Deborah Brooks, Historian Dr. Linda Schwab, and village resident David Brooks</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8C23AC" w:rsidRDefault="008E34AE" w:rsidP="008E34AE">
      <w:r>
        <w:rPr>
          <w:b/>
        </w:rPr>
        <w:t>Changes to the Agenda:</w:t>
      </w:r>
      <w:r w:rsidR="004425DD">
        <w:rPr>
          <w:b/>
        </w:rPr>
        <w:t xml:space="preserve">  </w:t>
      </w:r>
      <w:r w:rsidR="008C23AC">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8C23AC">
        <w:t>Van Orman</w:t>
      </w:r>
      <w:r w:rsidR="00085583">
        <w:t xml:space="preserve">, seconded by Trustee </w:t>
      </w:r>
      <w:r w:rsidR="008C23AC">
        <w:t>Ominsky</w:t>
      </w:r>
      <w:r w:rsidR="00321395">
        <w:t>, the Village Board voted t</w:t>
      </w:r>
      <w:r w:rsidR="00085583">
        <w:t xml:space="preserve">o approve the </w:t>
      </w:r>
      <w:r w:rsidR="008C23AC">
        <w:t xml:space="preserve">June 21, 2017 </w:t>
      </w:r>
      <w:r w:rsidR="00321395">
        <w:t>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8C23AC" w:rsidRDefault="008C23AC" w:rsidP="00085583">
      <w:pPr>
        <w:rPr>
          <w:b/>
        </w:rPr>
      </w:pPr>
      <w:r>
        <w:rPr>
          <w:b/>
        </w:rPr>
        <w:t>Mayor:</w:t>
      </w:r>
    </w:p>
    <w:p w:rsidR="008C23AC" w:rsidRDefault="008C23AC" w:rsidP="00085583">
      <w:pPr>
        <w:rPr>
          <w:b/>
        </w:rPr>
      </w:pPr>
    </w:p>
    <w:p w:rsidR="004425DD" w:rsidRDefault="008C23AC" w:rsidP="00085583">
      <w:r>
        <w:t>Hydrilla update:  The first application of the herbicide</w:t>
      </w:r>
      <w:r>
        <w:rPr>
          <w:b/>
        </w:rPr>
        <w:t xml:space="preserve"> </w:t>
      </w:r>
      <w:r w:rsidR="003103C5">
        <w:t xml:space="preserve">is </w:t>
      </w:r>
      <w:r>
        <w:t>July 20</w:t>
      </w:r>
      <w:r w:rsidRPr="008C23AC">
        <w:rPr>
          <w:vertAlign w:val="superscript"/>
        </w:rPr>
        <w:t>th</w:t>
      </w:r>
      <w:r>
        <w:t>.  The Wells College dock is closed during the application, between 10:00-12:30, but may open as soon as the Army Corps boats are clear.  Mayor Bennett handed out copies of the agenda from the information meeting held on July 13</w:t>
      </w:r>
      <w:r w:rsidRPr="008C23AC">
        <w:rPr>
          <w:vertAlign w:val="superscript"/>
        </w:rPr>
        <w:t>th</w:t>
      </w:r>
      <w:r>
        <w:t xml:space="preserve"> </w:t>
      </w:r>
      <w:r w:rsidR="00CF73B4">
        <w:t xml:space="preserve">(attached) </w:t>
      </w:r>
      <w:r>
        <w:t>which lists a we</w:t>
      </w:r>
      <w:r w:rsidR="00CF73B4">
        <w:t>b</w:t>
      </w:r>
      <w:r>
        <w:t>site documenting the application, testing and results in real time.</w:t>
      </w:r>
    </w:p>
    <w:p w:rsidR="00CF73B4" w:rsidRDefault="00CF73B4" w:rsidP="00085583">
      <w:r>
        <w:t>Mayor Bennett also noted that Wells College is notified that no pumping can occur at the water treatment plant during the time of application and the village must monitor the Sherwood Road water tank to ensure that it is full.</w:t>
      </w:r>
    </w:p>
    <w:p w:rsidR="00CF73B4" w:rsidRDefault="00CF73B4" w:rsidP="00085583">
      <w:r>
        <w:t>Dr. Schwab questioned the irrigation concerns and Mayor Bennett referred to the Army Corps presentation that notes irrigation of new grasses and plants in the nightshade family should wait 7 days before watering from the lake.</w:t>
      </w:r>
    </w:p>
    <w:p w:rsidR="00CF73B4" w:rsidRDefault="00CF73B4" w:rsidP="00085583"/>
    <w:p w:rsidR="00CF73B4" w:rsidRDefault="00CF73B4" w:rsidP="00085583">
      <w:r>
        <w:t xml:space="preserve">Paid Family Leave Act: Mayor Bennett explained that municipalities that are not unionized can decide if they wish to participate.  The program is funded much like unemployment insurance through payroll deductions and Mayor Bennett expressed </w:t>
      </w:r>
      <w:r w:rsidR="0059273D">
        <w:t xml:space="preserve">her </w:t>
      </w:r>
      <w:r>
        <w:t>support for</w:t>
      </w:r>
      <w:r w:rsidR="0059273D">
        <w:t xml:space="preserve"> participating.</w:t>
      </w:r>
    </w:p>
    <w:p w:rsidR="0059273D" w:rsidRDefault="0059273D" w:rsidP="00085583"/>
    <w:p w:rsidR="0059273D" w:rsidRDefault="0059273D" w:rsidP="00085583">
      <w:r>
        <w:t xml:space="preserve">July 28, 2017 Training:  Mayor Bennett encouraged the trustees to attend the training </w:t>
      </w:r>
      <w:r w:rsidR="003103C5">
        <w:t xml:space="preserve">in Cortland </w:t>
      </w:r>
      <w:r>
        <w:t xml:space="preserve">which includes sign regulations, case law updates, and rental regulations.  </w:t>
      </w:r>
    </w:p>
    <w:p w:rsidR="0059273D" w:rsidRDefault="0059273D" w:rsidP="00085583"/>
    <w:p w:rsidR="0059273D" w:rsidRDefault="0059273D" w:rsidP="00085583">
      <w:r>
        <w:t xml:space="preserve">Storm Water Runoff:  Mayor Bennett discussed the flooding problems on the west end of Lafayette St as well as addressed several letters (attached) from residents on Dublin Hill Road.  </w:t>
      </w:r>
      <w:r w:rsidR="006703C7">
        <w:t xml:space="preserve">The New York State Department of Transportation “NYSDOT” has Lafayette St on their repair list for 2019, but the Dublin Hill problem is on private property.   </w:t>
      </w:r>
    </w:p>
    <w:p w:rsidR="006703C7" w:rsidRPr="008C23AC" w:rsidRDefault="006703C7" w:rsidP="00085583">
      <w:r>
        <w:t>Mayor Bennett and the trustees discussed</w:t>
      </w:r>
      <w:r w:rsidR="00663BBA">
        <w:t xml:space="preserve"> potentially</w:t>
      </w:r>
      <w:r>
        <w:t xml:space="preserve"> </w:t>
      </w:r>
      <w:r w:rsidR="00663BBA">
        <w:t xml:space="preserve">instituting a storm water management fee based on acreage to help offset the cost of the properties with chronic flooding problems.  Dr. Schwab also </w:t>
      </w:r>
      <w:r w:rsidR="00663BBA">
        <w:lastRenderedPageBreak/>
        <w:t xml:space="preserve">mentioned digging swales to help alleviate the flooding.  </w:t>
      </w:r>
      <w:r w:rsidR="00642B96">
        <w:t>Mayor Bennett will issue a letter in response to the residents acknowledging their concern.</w:t>
      </w:r>
    </w:p>
    <w:p w:rsidR="008E34AE" w:rsidRDefault="008E34AE" w:rsidP="008E34AE">
      <w:pPr>
        <w:rPr>
          <w:b/>
        </w:rPr>
      </w:pPr>
    </w:p>
    <w:p w:rsidR="00174C74" w:rsidRDefault="008E34AE" w:rsidP="008E34AE">
      <w:r>
        <w:rPr>
          <w:b/>
        </w:rPr>
        <w:t>Clerk:</w:t>
      </w:r>
      <w:r w:rsidR="00AB43AB">
        <w:rPr>
          <w:b/>
        </w:rPr>
        <w:t xml:space="preserve">  </w:t>
      </w:r>
      <w:r w:rsidR="00642B96">
        <w:t xml:space="preserve">Ms. Balloni noted a letter received from the Zoning Board of Appeals chairperson, Karen Hindenlang, inquiring about the status of the zoning amendments.  Mayor Bennett read Ms. </w:t>
      </w:r>
      <w:proofErr w:type="spellStart"/>
      <w:r w:rsidR="00642B96">
        <w:t>Hindenlang’s</w:t>
      </w:r>
      <w:proofErr w:type="spellEnd"/>
      <w:r w:rsidR="00642B96">
        <w:t xml:space="preserve"> letter (attached) and the trustees discussed working on the amendments “piecemeal” starting with regulating rental properties.  Mayor Bennett</w:t>
      </w:r>
      <w:r w:rsidR="000D4B38">
        <w:t xml:space="preserve"> will respond to Ms. Hindenlang.</w:t>
      </w:r>
    </w:p>
    <w:p w:rsidR="00642B96" w:rsidRDefault="00642B96" w:rsidP="008E34AE"/>
    <w:p w:rsidR="008E34AE" w:rsidRPr="000D4B38" w:rsidRDefault="00174C74" w:rsidP="008E34AE">
      <w:r>
        <w:rPr>
          <w:b/>
        </w:rPr>
        <w:t xml:space="preserve">Visitor Recognition:  </w:t>
      </w:r>
      <w:r w:rsidR="000D4B38">
        <w:t>No comments</w:t>
      </w:r>
    </w:p>
    <w:p w:rsidR="00085583" w:rsidRDefault="00085583" w:rsidP="008E34AE">
      <w:pPr>
        <w:rPr>
          <w:b/>
        </w:rPr>
      </w:pPr>
    </w:p>
    <w:p w:rsidR="00FA7F0E" w:rsidRDefault="008E34AE" w:rsidP="00174C74">
      <w:r>
        <w:rPr>
          <w:b/>
        </w:rPr>
        <w:t>Treasurer’s Report</w:t>
      </w:r>
      <w:r w:rsidR="00FA7F0E" w:rsidRPr="00FA7F0E">
        <w:t xml:space="preserve">:  </w:t>
      </w:r>
      <w:r w:rsidR="000D4B38">
        <w:t>No report</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0D4B38">
        <w:t>Ominsky</w:t>
      </w:r>
      <w:r w:rsidR="00085583">
        <w:t xml:space="preserve">, seconded by Trustee </w:t>
      </w:r>
      <w:r w:rsidR="000D4B38">
        <w:t>Bates</w:t>
      </w:r>
      <w:r w:rsidR="00321395">
        <w:t>, the Village Board voted to appr</w:t>
      </w:r>
      <w:r w:rsidR="00010095">
        <w:t>o</w:t>
      </w:r>
      <w:r w:rsidR="000D4B38">
        <w:t>ve the General Fund Abstract #2</w:t>
      </w:r>
      <w:r w:rsidR="00321395">
        <w:t xml:space="preserve"> for payment.</w:t>
      </w:r>
    </w:p>
    <w:p w:rsidR="00FA7F0E" w:rsidRDefault="00321395" w:rsidP="008E34AE">
      <w:r>
        <w:t>Voucher #</w:t>
      </w:r>
      <w:r w:rsidR="000D4B38">
        <w:t>38-41, 43-52, 55-61, 63, 65-67, and 69-71</w:t>
      </w:r>
    </w:p>
    <w:p w:rsidR="00321395" w:rsidRDefault="00FA7F0E" w:rsidP="008E34AE">
      <w:r>
        <w:t xml:space="preserve">Total:  </w:t>
      </w:r>
      <w:r w:rsidR="00085583">
        <w:t>$</w:t>
      </w:r>
      <w:r w:rsidR="000D4B38">
        <w:t>16,011.73</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387E20">
        <w:t>Van Orman</w:t>
      </w:r>
      <w:r w:rsidR="00321395">
        <w:t>, seconded by Trustee</w:t>
      </w:r>
      <w:r w:rsidR="00085583">
        <w:t xml:space="preserve"> </w:t>
      </w:r>
      <w:r w:rsidR="00387E20">
        <w:t>Ominsky</w:t>
      </w:r>
      <w:r w:rsidR="00824D79">
        <w:t>, the Village Board voted to ap</w:t>
      </w:r>
      <w:r w:rsidR="00010095">
        <w:t>p</w:t>
      </w:r>
      <w:r w:rsidR="000D4B38">
        <w:t>rove the Water Fund Abstract #2</w:t>
      </w:r>
      <w:r w:rsidR="00824D79">
        <w:t xml:space="preserve"> for payment.</w:t>
      </w:r>
    </w:p>
    <w:p w:rsidR="00824D79" w:rsidRDefault="00FA7F0E" w:rsidP="008E34AE">
      <w:r>
        <w:t>Voucher #</w:t>
      </w:r>
      <w:r w:rsidR="00387E20">
        <w:t>43, 48-50, 64, and 68</w:t>
      </w:r>
    </w:p>
    <w:p w:rsidR="00824D79" w:rsidRDefault="00FA7F0E" w:rsidP="008E34AE">
      <w:r>
        <w:t xml:space="preserve">Total:  </w:t>
      </w:r>
      <w:r w:rsidR="00085583">
        <w:t>$</w:t>
      </w:r>
      <w:r w:rsidR="00387E20">
        <w:t>6,707.19</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387E20">
        <w:t>Ominsky</w:t>
      </w:r>
      <w:r w:rsidR="00085583">
        <w:t xml:space="preserve">, seconded by Trustee </w:t>
      </w:r>
      <w:r w:rsidR="00387E20">
        <w:t>Bates</w:t>
      </w:r>
      <w:r w:rsidR="00824D79">
        <w:t>, the Village Board voted to ap</w:t>
      </w:r>
      <w:r w:rsidR="00F616AF">
        <w:t>p</w:t>
      </w:r>
      <w:r w:rsidR="000D4B38">
        <w:t>rove the Sewer Fund Abstract #2</w:t>
      </w:r>
      <w:r w:rsidR="00824D79">
        <w:t xml:space="preserve"> for payment.</w:t>
      </w:r>
    </w:p>
    <w:p w:rsidR="00824D79" w:rsidRDefault="00FA7F0E" w:rsidP="008E34AE">
      <w:r>
        <w:t>Voucher #</w:t>
      </w:r>
      <w:r w:rsidR="00387E20">
        <w:t>38, 39, 42, 43, 48-50, 53-55, 61, 62, and 66</w:t>
      </w:r>
    </w:p>
    <w:p w:rsidR="00824D79" w:rsidRDefault="00FA7F0E" w:rsidP="008E34AE">
      <w:r>
        <w:t xml:space="preserve">Total: </w:t>
      </w:r>
      <w:r w:rsidR="00085583">
        <w:t xml:space="preserve"> $</w:t>
      </w:r>
      <w:r w:rsidR="00387E20">
        <w:t>10,284.01</w:t>
      </w:r>
    </w:p>
    <w:p w:rsidR="00824D79" w:rsidRDefault="00824D79" w:rsidP="00824D79">
      <w:bookmarkStart w:id="0" w:name="_Hlk488490418"/>
      <w:r>
        <w:t>AYES:  Bennett, Bates, Murphy, Ominsky, and Van Orman</w:t>
      </w:r>
    </w:p>
    <w:p w:rsidR="00824D79" w:rsidRDefault="00824D79" w:rsidP="00824D79">
      <w:r>
        <w:t>NAYS:  None</w:t>
      </w:r>
    </w:p>
    <w:p w:rsidR="00824D79" w:rsidRPr="00321395" w:rsidRDefault="00824D79" w:rsidP="00824D79">
      <w:r>
        <w:t>Motion carried unanimously.</w:t>
      </w:r>
    </w:p>
    <w:bookmarkEnd w:id="0"/>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Default="00387E20" w:rsidP="008E34AE">
      <w:r>
        <w:rPr>
          <w:b/>
        </w:rPr>
        <w:t xml:space="preserve">Code Officer </w:t>
      </w:r>
      <w:r>
        <w:t>(attached): Officer Doyle reported on recent permit activity.</w:t>
      </w:r>
      <w:r w:rsidR="00C06FEF">
        <w:rPr>
          <w:b/>
        </w:rPr>
        <w:t xml:space="preserve">  </w:t>
      </w:r>
    </w:p>
    <w:p w:rsidR="00321395" w:rsidRPr="00824D79" w:rsidRDefault="00FA7F0E" w:rsidP="008E34AE">
      <w:r>
        <w:t xml:space="preserve"> </w:t>
      </w:r>
    </w:p>
    <w:p w:rsidR="00C06FEF" w:rsidRDefault="00FA7F0E" w:rsidP="008E34AE">
      <w:r>
        <w:rPr>
          <w:b/>
        </w:rPr>
        <w:t xml:space="preserve">Historian </w:t>
      </w:r>
      <w:r w:rsidR="00387E20">
        <w:t>(</w:t>
      </w:r>
      <w:r>
        <w:t>attached):</w:t>
      </w:r>
      <w:r w:rsidR="00C06FEF">
        <w:t xml:space="preserve">  </w:t>
      </w:r>
      <w:r w:rsidR="00387E20">
        <w:t>Dr. Schwab reported on new displays at the historical society, presentations, and queries and updated the board on Patrick Tavern and summer interns.</w:t>
      </w:r>
    </w:p>
    <w:p w:rsidR="00411FF6" w:rsidRPr="00411FF6" w:rsidRDefault="00411FF6" w:rsidP="008E34AE"/>
    <w:p w:rsidR="00321395" w:rsidRPr="00387E20" w:rsidRDefault="00321395" w:rsidP="008E34AE">
      <w:r>
        <w:rPr>
          <w:b/>
        </w:rPr>
        <w:t>Buildings and Grounds:</w:t>
      </w:r>
      <w:r w:rsidR="00411FF6">
        <w:rPr>
          <w:b/>
        </w:rPr>
        <w:t xml:space="preserve">  </w:t>
      </w:r>
      <w:r w:rsidR="00387E20">
        <w:t xml:space="preserve">Trustee Ominsky reported on the visit to Patrick Tavern by the timber frame engineers.  A preliminary report was submitted to the historical society, but no action will be taken until </w:t>
      </w:r>
      <w:r w:rsidR="00387E20">
        <w:lastRenderedPageBreak/>
        <w:t xml:space="preserve">the final report is in.  The society does expect the project to commence in phases and are aware that the </w:t>
      </w:r>
      <w:r w:rsidR="0040199C">
        <w:t>siding will have to removed.  Dr. Schwab noted that the upstairs north-east corner is most concerning.</w:t>
      </w:r>
    </w:p>
    <w:p w:rsidR="00411FF6" w:rsidRPr="00411FF6" w:rsidRDefault="00411FF6" w:rsidP="008E34AE"/>
    <w:p w:rsidR="00321395" w:rsidRDefault="00321395" w:rsidP="008E34AE">
      <w:r>
        <w:rPr>
          <w:b/>
        </w:rPr>
        <w:t>Parks and Recreation:</w:t>
      </w:r>
      <w:r w:rsidR="00411FF6">
        <w:rPr>
          <w:b/>
        </w:rPr>
        <w:t xml:space="preserve">  </w:t>
      </w:r>
      <w:r w:rsidR="0040199C">
        <w:t>Trustee Murphy reported on the algae and hydrilla concerns in Cayuga Lake and that it has significantly disrupted the summer swim program at the Wells College dock.  Mayor Bennett suggested having the lifeguards distribute the information from the Cayuga Lake Watershed Network to keep them working.  Ms. Murphy also suggested keeping the dock open later during the community party at the boathouse on August 12</w:t>
      </w:r>
      <w:r w:rsidR="0040199C" w:rsidRPr="0040199C">
        <w:rPr>
          <w:vertAlign w:val="superscript"/>
        </w:rPr>
        <w:t>th</w:t>
      </w:r>
      <w:r w:rsidR="0040199C">
        <w:t>.</w:t>
      </w:r>
    </w:p>
    <w:p w:rsidR="0040199C" w:rsidRPr="0040199C" w:rsidRDefault="0040199C" w:rsidP="008E34AE">
      <w:r>
        <w:t>Ms. Murphy noted that the signs for the fitness trail should be ready by July 21</w:t>
      </w:r>
      <w:r w:rsidRPr="0040199C">
        <w:rPr>
          <w:vertAlign w:val="superscript"/>
        </w:rPr>
        <w:t>st</w:t>
      </w:r>
      <w:r>
        <w:t xml:space="preserve"> and reco</w:t>
      </w:r>
      <w:r w:rsidR="003103C5">
        <w:t>mmended placing two of the recently purchased</w:t>
      </w:r>
      <w:r>
        <w:t xml:space="preserve"> benches at the memorial playground.</w:t>
      </w:r>
    </w:p>
    <w:p w:rsidR="00085583" w:rsidRPr="00411FF6" w:rsidRDefault="00085583" w:rsidP="008E34AE"/>
    <w:p w:rsidR="00321395" w:rsidRPr="0040199C" w:rsidRDefault="00321395" w:rsidP="008E34AE">
      <w:r>
        <w:rPr>
          <w:b/>
        </w:rPr>
        <w:t>Streets and Public Safety:</w:t>
      </w:r>
      <w:r w:rsidR="0040199C">
        <w:rPr>
          <w:b/>
        </w:rPr>
        <w:t xml:space="preserve">  </w:t>
      </w:r>
      <w:r w:rsidR="0040199C">
        <w:t xml:space="preserve">Trustee Van Orman </w:t>
      </w:r>
      <w:r w:rsidR="00642FA4">
        <w:t xml:space="preserve">reported that additional signs are needed to denote that Cherry Ave is one-way again.  There is no indication that drivers can’t turn right onto Cherry </w:t>
      </w:r>
      <w:r w:rsidR="003103C5">
        <w:t xml:space="preserve">Ave </w:t>
      </w:r>
      <w:r w:rsidR="00642FA4">
        <w:t>from Court St.</w:t>
      </w:r>
    </w:p>
    <w:p w:rsidR="00085583" w:rsidRDefault="00085583" w:rsidP="008E34AE">
      <w:pPr>
        <w:rPr>
          <w:b/>
        </w:rPr>
      </w:pPr>
    </w:p>
    <w:p w:rsidR="00321395" w:rsidRPr="00642FA4" w:rsidRDefault="00321395" w:rsidP="008E34AE">
      <w:r>
        <w:rPr>
          <w:b/>
        </w:rPr>
        <w:t>Water and Sewer:</w:t>
      </w:r>
      <w:r w:rsidR="00642FA4">
        <w:rPr>
          <w:b/>
        </w:rPr>
        <w:t xml:space="preserve">  </w:t>
      </w:r>
      <w:r w:rsidR="00642FA4">
        <w:t>Mayor Bennett noted that the painting of the tank at the DPW is complete.</w:t>
      </w:r>
    </w:p>
    <w:p w:rsidR="00321395" w:rsidRDefault="00321395" w:rsidP="008E34AE">
      <w:pPr>
        <w:rPr>
          <w:b/>
        </w:rPr>
      </w:pPr>
    </w:p>
    <w:p w:rsidR="00321395" w:rsidRPr="00642FA4" w:rsidRDefault="00321395" w:rsidP="008E34AE">
      <w:r w:rsidRPr="00642FA4">
        <w:rPr>
          <w:b/>
        </w:rPr>
        <w:t>Old Business</w:t>
      </w:r>
      <w:r w:rsidR="00642FA4">
        <w:rPr>
          <w:b/>
        </w:rPr>
        <w:t xml:space="preserve">:  </w:t>
      </w:r>
      <w:r w:rsidR="00642FA4">
        <w:t>No old business was discussed.</w:t>
      </w:r>
    </w:p>
    <w:p w:rsidR="00321395" w:rsidRDefault="00321395" w:rsidP="008E34AE">
      <w:pPr>
        <w:rPr>
          <w:b/>
          <w:u w:val="single"/>
        </w:rPr>
      </w:pPr>
    </w:p>
    <w:p w:rsidR="00321395" w:rsidRDefault="00321395" w:rsidP="008E34AE">
      <w:pPr>
        <w:rPr>
          <w:b/>
          <w:u w:val="single"/>
        </w:rPr>
      </w:pPr>
      <w:r>
        <w:rPr>
          <w:b/>
          <w:u w:val="single"/>
        </w:rPr>
        <w:t>New Business</w:t>
      </w:r>
    </w:p>
    <w:p w:rsidR="003103C5" w:rsidRDefault="003103C5" w:rsidP="008E34AE">
      <w:pPr>
        <w:rPr>
          <w:b/>
          <w:u w:val="single"/>
        </w:rPr>
      </w:pPr>
    </w:p>
    <w:p w:rsidR="003103C5" w:rsidRDefault="003103C5" w:rsidP="008E34AE">
      <w:r>
        <w:rPr>
          <w:b/>
        </w:rPr>
        <w:t xml:space="preserve">Local Law #4 of 2017:  </w:t>
      </w:r>
      <w:r>
        <w:t>The trustees discussed updating the local landmark list recommended by the Community Preservation Panel.  Mayor Bennett explained that the list updated in 2014 was approved by the village board</w:t>
      </w:r>
      <w:r w:rsidR="0010037F">
        <w:t xml:space="preserve"> but, per the village zoning law, can only be updated by local law.  </w:t>
      </w:r>
    </w:p>
    <w:p w:rsidR="0010037F" w:rsidRDefault="0010037F" w:rsidP="008E34AE"/>
    <w:p w:rsidR="0010037F" w:rsidRDefault="0010037F" w:rsidP="008E34AE">
      <w:r>
        <w:t>Mayor Bennett noted that the list is the same as the one approved in 2014 except for two trees added; a sycamore at 358 Main St and a black walnut at 311 Main St.</w:t>
      </w:r>
    </w:p>
    <w:p w:rsidR="0010037F" w:rsidRDefault="0010037F" w:rsidP="008E34AE"/>
    <w:p w:rsidR="0010037F" w:rsidRDefault="0010037F" w:rsidP="008E34AE">
      <w:r>
        <w:t>Trustee Van Orman confirmed that Resolution #17-29 is only to introduce the law and that there will be a public hearing scheduled on August 16</w:t>
      </w:r>
      <w:r w:rsidRPr="0010037F">
        <w:rPr>
          <w:vertAlign w:val="superscript"/>
        </w:rPr>
        <w:t>th</w:t>
      </w:r>
      <w:r>
        <w:t>.</w:t>
      </w:r>
    </w:p>
    <w:p w:rsidR="0010037F" w:rsidRDefault="0010037F" w:rsidP="008E34AE"/>
    <w:p w:rsidR="0010037F" w:rsidRDefault="0010037F" w:rsidP="008E34AE">
      <w:r>
        <w:t>On motion by Mayor Bennett, seconded by Trustee Van Orman, the Village Board voted to schedule a public hearing for Local Law #4 of 2017 at their regular meeting on August 16, 2017 at 7:00 pm.</w:t>
      </w:r>
    </w:p>
    <w:p w:rsidR="0010037F" w:rsidRDefault="0010037F" w:rsidP="0010037F">
      <w:r>
        <w:t>AYES:  Bennett, Bates, Murphy, Ominsky, and Van Orman</w:t>
      </w:r>
    </w:p>
    <w:p w:rsidR="0010037F" w:rsidRDefault="0010037F" w:rsidP="0010037F">
      <w:r>
        <w:t>NAYS:  None</w:t>
      </w:r>
    </w:p>
    <w:p w:rsidR="0010037F" w:rsidRPr="00321395" w:rsidRDefault="0010037F" w:rsidP="0010037F">
      <w:r>
        <w:t>Motion carried unanimously.</w:t>
      </w:r>
    </w:p>
    <w:p w:rsidR="003103C5" w:rsidRDefault="003103C5" w:rsidP="008E34AE">
      <w:pPr>
        <w:rPr>
          <w:b/>
          <w:u w:val="single"/>
        </w:rPr>
      </w:pPr>
    </w:p>
    <w:p w:rsidR="003103C5" w:rsidRPr="0010037F" w:rsidRDefault="003103C5" w:rsidP="0010037F">
      <w:pPr>
        <w:spacing w:line="480" w:lineRule="auto"/>
        <w:rPr>
          <w:b/>
        </w:rPr>
      </w:pPr>
      <w:r>
        <w:rPr>
          <w:b/>
        </w:rPr>
        <w:t>VB RESOLUTION 17-29 OF 2017: INTRODUCING LOCAL LAW #4 OF 2017</w:t>
      </w:r>
      <w:r w:rsidRPr="00105577">
        <w:rPr>
          <w:b/>
        </w:rPr>
        <w:t xml:space="preserve"> ENTITLED </w:t>
      </w:r>
      <w:r w:rsidR="0010037F">
        <w:rPr>
          <w:rFonts w:eastAsia="Calibri"/>
          <w:b/>
          <w:color w:val="000000"/>
        </w:rPr>
        <w:t xml:space="preserve">TO AMEND LOCAL </w:t>
      </w:r>
      <w:r>
        <w:rPr>
          <w:rFonts w:eastAsia="Calibri"/>
          <w:b/>
          <w:color w:val="000000"/>
        </w:rPr>
        <w:t>LAW #2 OF 1998 DESIGNATING CERTAIN PROPERTIES AS VILLAGE LANDMARKS</w:t>
      </w:r>
    </w:p>
    <w:p w:rsidR="003103C5" w:rsidRPr="00D90FD7" w:rsidRDefault="003103C5" w:rsidP="003103C5">
      <w:r>
        <w:rPr>
          <w:b/>
        </w:rPr>
        <w:t xml:space="preserve">WHEREAS, </w:t>
      </w:r>
      <w:r>
        <w:t>the Village of Aurora is listed on the National Historic Register as an historic district with certain properties designated as local landmarks; and</w:t>
      </w:r>
    </w:p>
    <w:p w:rsidR="003103C5" w:rsidRDefault="003103C5" w:rsidP="003103C5">
      <w:pPr>
        <w:rPr>
          <w:b/>
        </w:rPr>
      </w:pPr>
    </w:p>
    <w:p w:rsidR="003103C5" w:rsidRDefault="003103C5" w:rsidP="003103C5">
      <w:r w:rsidRPr="00105577">
        <w:rPr>
          <w:b/>
        </w:rPr>
        <w:t xml:space="preserve">WHEREAS, </w:t>
      </w:r>
      <w:r>
        <w:t>it is a duty of the Village of Aurora Community Preservation Panel to update the local landmark list;</w:t>
      </w:r>
      <w:r w:rsidRPr="00BD6FBC">
        <w:t xml:space="preserve"> and</w:t>
      </w:r>
    </w:p>
    <w:p w:rsidR="003103C5" w:rsidRDefault="003103C5" w:rsidP="003103C5"/>
    <w:p w:rsidR="003103C5" w:rsidRDefault="003103C5" w:rsidP="003103C5">
      <w:r>
        <w:rPr>
          <w:b/>
        </w:rPr>
        <w:lastRenderedPageBreak/>
        <w:t xml:space="preserve">WHEREAS, </w:t>
      </w:r>
      <w:r>
        <w:t xml:space="preserve">the Community Preservation Panel approved additions to the list at their July 2, 2014 and July 5, 2017 regular meetings and submitted the following recommendations to the Village Board of Trustees for consideration: </w:t>
      </w:r>
    </w:p>
    <w:p w:rsidR="003103C5" w:rsidRDefault="003103C5" w:rsidP="003103C5"/>
    <w:p w:rsidR="003103C5" w:rsidRDefault="003103C5" w:rsidP="003103C5">
      <w:pPr>
        <w:rPr>
          <w:b/>
          <w:szCs w:val="24"/>
          <w:u w:val="single"/>
        </w:rPr>
      </w:pPr>
      <w:r>
        <w:rPr>
          <w:b/>
          <w:szCs w:val="24"/>
          <w:u w:val="single"/>
        </w:rPr>
        <w:t>Special Sites</w:t>
      </w:r>
    </w:p>
    <w:p w:rsidR="003103C5" w:rsidRDefault="003103C5" w:rsidP="003103C5">
      <w:pPr>
        <w:pStyle w:val="ListParagraph"/>
        <w:numPr>
          <w:ilvl w:val="0"/>
          <w:numId w:val="2"/>
        </w:numPr>
        <w:spacing w:after="160" w:line="252" w:lineRule="auto"/>
        <w:contextualSpacing/>
        <w:rPr>
          <w:szCs w:val="24"/>
        </w:rPr>
      </w:pPr>
      <w:proofErr w:type="spellStart"/>
      <w:r>
        <w:rPr>
          <w:szCs w:val="24"/>
        </w:rPr>
        <w:t>Chonodote</w:t>
      </w:r>
      <w:proofErr w:type="spellEnd"/>
      <w:r>
        <w:rPr>
          <w:szCs w:val="24"/>
        </w:rPr>
        <w:t xml:space="preserve"> Site (northeast of the firehouse; original site of </w:t>
      </w:r>
      <w:proofErr w:type="spellStart"/>
      <w:r>
        <w:rPr>
          <w:szCs w:val="24"/>
        </w:rPr>
        <w:t>Peachtown</w:t>
      </w:r>
      <w:proofErr w:type="spellEnd"/>
      <w:r>
        <w:rPr>
          <w:szCs w:val="24"/>
        </w:rPr>
        <w:t>)</w:t>
      </w:r>
    </w:p>
    <w:p w:rsidR="003103C5" w:rsidRDefault="003103C5" w:rsidP="003103C5">
      <w:pPr>
        <w:pStyle w:val="ListParagraph"/>
        <w:numPr>
          <w:ilvl w:val="0"/>
          <w:numId w:val="2"/>
        </w:numPr>
        <w:spacing w:after="160" w:line="252" w:lineRule="auto"/>
        <w:contextualSpacing/>
        <w:rPr>
          <w:szCs w:val="24"/>
        </w:rPr>
      </w:pPr>
      <w:r>
        <w:rPr>
          <w:szCs w:val="24"/>
        </w:rPr>
        <w:t>Site of Roswell Franklin’s cabin (next to green barn at 461 Main St)</w:t>
      </w:r>
    </w:p>
    <w:p w:rsidR="003103C5" w:rsidRDefault="003103C5" w:rsidP="003103C5">
      <w:pPr>
        <w:pStyle w:val="ListParagraph"/>
        <w:numPr>
          <w:ilvl w:val="0"/>
          <w:numId w:val="2"/>
        </w:numPr>
        <w:spacing w:after="160" w:line="252" w:lineRule="auto"/>
        <w:contextualSpacing/>
        <w:rPr>
          <w:szCs w:val="24"/>
        </w:rPr>
      </w:pPr>
      <w:r>
        <w:rPr>
          <w:szCs w:val="24"/>
        </w:rPr>
        <w:t>Cooper-Cromwell House (237 Main St)</w:t>
      </w:r>
    </w:p>
    <w:p w:rsidR="003103C5" w:rsidRDefault="003103C5" w:rsidP="003103C5">
      <w:pPr>
        <w:pStyle w:val="ListParagraph"/>
        <w:numPr>
          <w:ilvl w:val="0"/>
          <w:numId w:val="2"/>
        </w:numPr>
        <w:spacing w:after="160" w:line="252" w:lineRule="auto"/>
        <w:contextualSpacing/>
        <w:rPr>
          <w:szCs w:val="24"/>
        </w:rPr>
      </w:pPr>
      <w:r>
        <w:rPr>
          <w:szCs w:val="24"/>
        </w:rPr>
        <w:t>Marriott-Gifford House (78 Court St)</w:t>
      </w:r>
    </w:p>
    <w:p w:rsidR="003103C5" w:rsidRDefault="003103C5" w:rsidP="003103C5">
      <w:pPr>
        <w:pStyle w:val="ListParagraph"/>
        <w:numPr>
          <w:ilvl w:val="0"/>
          <w:numId w:val="2"/>
        </w:numPr>
        <w:spacing w:after="160" w:line="252" w:lineRule="auto"/>
        <w:contextualSpacing/>
        <w:rPr>
          <w:szCs w:val="24"/>
        </w:rPr>
      </w:pPr>
      <w:r>
        <w:rPr>
          <w:szCs w:val="24"/>
        </w:rPr>
        <w:t>Franklin-Richmond Tavern (488 Main St)</w:t>
      </w:r>
    </w:p>
    <w:p w:rsidR="003103C5" w:rsidRDefault="003103C5" w:rsidP="003103C5">
      <w:pPr>
        <w:pStyle w:val="ListParagraph"/>
        <w:numPr>
          <w:ilvl w:val="0"/>
          <w:numId w:val="2"/>
        </w:numPr>
        <w:spacing w:after="160" w:line="252" w:lineRule="auto"/>
        <w:contextualSpacing/>
        <w:rPr>
          <w:szCs w:val="24"/>
        </w:rPr>
      </w:pPr>
      <w:r>
        <w:rPr>
          <w:szCs w:val="24"/>
        </w:rPr>
        <w:t>Barn at Phelps-Swan House (21 Cherry Ave)</w:t>
      </w:r>
    </w:p>
    <w:p w:rsidR="003103C5" w:rsidRDefault="003103C5" w:rsidP="003103C5">
      <w:pPr>
        <w:pStyle w:val="ListParagraph"/>
        <w:numPr>
          <w:ilvl w:val="0"/>
          <w:numId w:val="2"/>
        </w:numPr>
        <w:spacing w:after="160" w:line="252" w:lineRule="auto"/>
        <w:contextualSpacing/>
        <w:rPr>
          <w:szCs w:val="24"/>
        </w:rPr>
      </w:pPr>
      <w:r>
        <w:rPr>
          <w:szCs w:val="24"/>
        </w:rPr>
        <w:t>Avery-Arms House (358 Main St)</w:t>
      </w:r>
    </w:p>
    <w:p w:rsidR="003103C5" w:rsidRDefault="003103C5" w:rsidP="003103C5">
      <w:pPr>
        <w:pStyle w:val="ListParagraph"/>
        <w:numPr>
          <w:ilvl w:val="0"/>
          <w:numId w:val="2"/>
        </w:numPr>
        <w:spacing w:after="160" w:line="252" w:lineRule="auto"/>
        <w:contextualSpacing/>
        <w:rPr>
          <w:szCs w:val="24"/>
        </w:rPr>
      </w:pPr>
      <w:r>
        <w:rPr>
          <w:szCs w:val="24"/>
        </w:rPr>
        <w:t>Chimney Corner (348 Main St)</w:t>
      </w:r>
    </w:p>
    <w:p w:rsidR="003103C5" w:rsidRDefault="003103C5" w:rsidP="003103C5">
      <w:pPr>
        <w:pStyle w:val="ListParagraph"/>
        <w:numPr>
          <w:ilvl w:val="0"/>
          <w:numId w:val="2"/>
        </w:numPr>
        <w:spacing w:after="160" w:line="252" w:lineRule="auto"/>
        <w:contextualSpacing/>
        <w:rPr>
          <w:szCs w:val="24"/>
        </w:rPr>
      </w:pPr>
      <w:r>
        <w:rPr>
          <w:szCs w:val="24"/>
        </w:rPr>
        <w:t>Benjamin Ledyard House (334 Main St)</w:t>
      </w:r>
    </w:p>
    <w:p w:rsidR="003103C5" w:rsidRDefault="003103C5" w:rsidP="003103C5">
      <w:pPr>
        <w:pStyle w:val="ListParagraph"/>
        <w:numPr>
          <w:ilvl w:val="0"/>
          <w:numId w:val="2"/>
        </w:numPr>
        <w:spacing w:after="160" w:line="252" w:lineRule="auto"/>
        <w:contextualSpacing/>
        <w:rPr>
          <w:szCs w:val="24"/>
        </w:rPr>
      </w:pPr>
      <w:r>
        <w:rPr>
          <w:szCs w:val="24"/>
        </w:rPr>
        <w:t>Stack House, “Paul Jones” – 326 Main St</w:t>
      </w:r>
    </w:p>
    <w:p w:rsidR="003103C5" w:rsidRDefault="003103C5" w:rsidP="003103C5">
      <w:pPr>
        <w:rPr>
          <w:b/>
          <w:szCs w:val="24"/>
          <w:u w:val="single"/>
        </w:rPr>
      </w:pPr>
      <w:r>
        <w:rPr>
          <w:b/>
          <w:szCs w:val="24"/>
          <w:u w:val="single"/>
        </w:rPr>
        <w:t>200 + Years Old</w:t>
      </w:r>
    </w:p>
    <w:p w:rsidR="003103C5" w:rsidRDefault="003103C5" w:rsidP="003103C5">
      <w:pPr>
        <w:pStyle w:val="ListParagraph"/>
        <w:numPr>
          <w:ilvl w:val="0"/>
          <w:numId w:val="3"/>
        </w:numPr>
        <w:spacing w:after="160" w:line="252" w:lineRule="auto"/>
        <w:contextualSpacing/>
        <w:rPr>
          <w:szCs w:val="24"/>
        </w:rPr>
      </w:pPr>
      <w:proofErr w:type="spellStart"/>
      <w:r>
        <w:rPr>
          <w:szCs w:val="24"/>
        </w:rPr>
        <w:t>Leddra</w:t>
      </w:r>
      <w:proofErr w:type="spellEnd"/>
      <w:r>
        <w:rPr>
          <w:szCs w:val="24"/>
        </w:rPr>
        <w:t xml:space="preserve"> Wood House (425 Main St)</w:t>
      </w:r>
    </w:p>
    <w:p w:rsidR="003103C5" w:rsidRDefault="003103C5" w:rsidP="003103C5">
      <w:pPr>
        <w:pStyle w:val="ListParagraph"/>
        <w:numPr>
          <w:ilvl w:val="0"/>
          <w:numId w:val="3"/>
        </w:numPr>
        <w:spacing w:after="160" w:line="252" w:lineRule="auto"/>
        <w:contextualSpacing/>
        <w:rPr>
          <w:szCs w:val="24"/>
        </w:rPr>
      </w:pPr>
      <w:r>
        <w:rPr>
          <w:szCs w:val="24"/>
        </w:rPr>
        <w:t>Jedediah Morgan House (280 Main St)</w:t>
      </w:r>
    </w:p>
    <w:p w:rsidR="003103C5" w:rsidRDefault="003103C5" w:rsidP="003103C5">
      <w:pPr>
        <w:pStyle w:val="ListParagraph"/>
        <w:numPr>
          <w:ilvl w:val="0"/>
          <w:numId w:val="3"/>
        </w:numPr>
        <w:spacing w:after="160" w:line="252" w:lineRule="auto"/>
        <w:contextualSpacing/>
        <w:rPr>
          <w:szCs w:val="24"/>
        </w:rPr>
      </w:pPr>
      <w:r>
        <w:rPr>
          <w:szCs w:val="24"/>
        </w:rPr>
        <w:t>Peter Fort House (268 Main St)</w:t>
      </w:r>
    </w:p>
    <w:p w:rsidR="003103C5" w:rsidRDefault="003103C5" w:rsidP="003103C5">
      <w:pPr>
        <w:pStyle w:val="ListParagraph"/>
        <w:numPr>
          <w:ilvl w:val="0"/>
          <w:numId w:val="3"/>
        </w:numPr>
        <w:spacing w:after="160" w:line="252" w:lineRule="auto"/>
        <w:contextualSpacing/>
        <w:rPr>
          <w:szCs w:val="24"/>
        </w:rPr>
      </w:pPr>
      <w:r>
        <w:rPr>
          <w:szCs w:val="24"/>
        </w:rPr>
        <w:t>Richmond House (19 Wells Rd)</w:t>
      </w:r>
    </w:p>
    <w:p w:rsidR="003103C5" w:rsidRDefault="003103C5" w:rsidP="003103C5">
      <w:pPr>
        <w:rPr>
          <w:b/>
          <w:szCs w:val="24"/>
          <w:u w:val="single"/>
        </w:rPr>
      </w:pPr>
      <w:r>
        <w:rPr>
          <w:b/>
          <w:szCs w:val="24"/>
          <w:u w:val="single"/>
        </w:rPr>
        <w:t>Selected Trees</w:t>
      </w:r>
    </w:p>
    <w:p w:rsidR="003103C5" w:rsidRDefault="003103C5" w:rsidP="003103C5">
      <w:pPr>
        <w:pStyle w:val="ListParagraph"/>
        <w:numPr>
          <w:ilvl w:val="0"/>
          <w:numId w:val="4"/>
        </w:numPr>
        <w:spacing w:after="160" w:line="252" w:lineRule="auto"/>
        <w:contextualSpacing/>
        <w:rPr>
          <w:szCs w:val="24"/>
        </w:rPr>
      </w:pPr>
      <w:r>
        <w:rPr>
          <w:szCs w:val="24"/>
        </w:rPr>
        <w:t>Oak on Franklin Hill (curve on north end of Aurora)</w:t>
      </w:r>
    </w:p>
    <w:p w:rsidR="003103C5" w:rsidRDefault="003103C5" w:rsidP="003103C5">
      <w:pPr>
        <w:pStyle w:val="ListParagraph"/>
        <w:numPr>
          <w:ilvl w:val="0"/>
          <w:numId w:val="4"/>
        </w:numPr>
        <w:spacing w:after="160" w:line="252" w:lineRule="auto"/>
        <w:contextualSpacing/>
        <w:rPr>
          <w:szCs w:val="24"/>
        </w:rPr>
      </w:pPr>
      <w:r>
        <w:rPr>
          <w:szCs w:val="24"/>
        </w:rPr>
        <w:t>Council Tree (</w:t>
      </w:r>
      <w:proofErr w:type="spellStart"/>
      <w:r>
        <w:rPr>
          <w:szCs w:val="24"/>
        </w:rPr>
        <w:t>Chonodote</w:t>
      </w:r>
      <w:proofErr w:type="spellEnd"/>
      <w:r>
        <w:rPr>
          <w:szCs w:val="24"/>
        </w:rPr>
        <w:t xml:space="preserve"> Site)</w:t>
      </w:r>
    </w:p>
    <w:p w:rsidR="003103C5" w:rsidRDefault="003103C5" w:rsidP="003103C5">
      <w:pPr>
        <w:pStyle w:val="ListParagraph"/>
        <w:numPr>
          <w:ilvl w:val="0"/>
          <w:numId w:val="4"/>
        </w:numPr>
        <w:spacing w:after="160" w:line="252" w:lineRule="auto"/>
        <w:contextualSpacing/>
        <w:rPr>
          <w:szCs w:val="24"/>
        </w:rPr>
      </w:pPr>
      <w:r>
        <w:rPr>
          <w:szCs w:val="24"/>
        </w:rPr>
        <w:t xml:space="preserve">Harris-Thompson </w:t>
      </w:r>
      <w:proofErr w:type="spellStart"/>
      <w:r>
        <w:rPr>
          <w:szCs w:val="24"/>
        </w:rPr>
        <w:t>Ginkoes</w:t>
      </w:r>
      <w:proofErr w:type="spellEnd"/>
      <w:r>
        <w:rPr>
          <w:szCs w:val="24"/>
        </w:rPr>
        <w:t xml:space="preserve"> (418 Main St, 425 Main St, 453 Main St,)</w:t>
      </w:r>
    </w:p>
    <w:p w:rsidR="003103C5" w:rsidRDefault="003103C5" w:rsidP="003103C5">
      <w:pPr>
        <w:pStyle w:val="ListParagraph"/>
        <w:numPr>
          <w:ilvl w:val="0"/>
          <w:numId w:val="4"/>
        </w:numPr>
        <w:spacing w:after="160" w:line="252" w:lineRule="auto"/>
        <w:contextualSpacing/>
        <w:rPr>
          <w:szCs w:val="24"/>
        </w:rPr>
      </w:pPr>
      <w:r>
        <w:rPr>
          <w:szCs w:val="24"/>
        </w:rPr>
        <w:t>Sycamore at 358 Main St</w:t>
      </w:r>
    </w:p>
    <w:p w:rsidR="003103C5" w:rsidRPr="007853ED" w:rsidRDefault="003103C5" w:rsidP="003103C5">
      <w:pPr>
        <w:pStyle w:val="ListParagraph"/>
        <w:numPr>
          <w:ilvl w:val="0"/>
          <w:numId w:val="4"/>
        </w:numPr>
        <w:spacing w:after="160" w:line="252" w:lineRule="auto"/>
        <w:contextualSpacing/>
        <w:rPr>
          <w:szCs w:val="24"/>
        </w:rPr>
      </w:pPr>
      <w:r>
        <w:rPr>
          <w:szCs w:val="24"/>
        </w:rPr>
        <w:t>Black Walnut at 311 Main St</w:t>
      </w:r>
    </w:p>
    <w:p w:rsidR="003103C5" w:rsidRPr="00383195" w:rsidRDefault="003103C5" w:rsidP="003103C5">
      <w:r w:rsidRPr="00105577">
        <w:rPr>
          <w:b/>
        </w:rPr>
        <w:t>WHEREAS,</w:t>
      </w:r>
      <w:r w:rsidRPr="00FD055F">
        <w:t xml:space="preserve"> </w:t>
      </w:r>
      <w:r>
        <w:t>the village zoning law (local law #4 of 2016), per section 705.B. requires the Village Board of Trustees to update the village landmark list by local law; and</w:t>
      </w:r>
    </w:p>
    <w:p w:rsidR="003103C5" w:rsidRPr="00105577" w:rsidRDefault="003103C5" w:rsidP="003103C5"/>
    <w:p w:rsidR="003103C5" w:rsidRPr="00903599" w:rsidRDefault="003103C5" w:rsidP="003103C5">
      <w:r w:rsidRPr="00105577">
        <w:rPr>
          <w:b/>
        </w:rPr>
        <w:t>WHEREAS,</w:t>
      </w:r>
      <w:r>
        <w:t xml:space="preserve"> this is a Type 2 Action </w:t>
      </w:r>
      <w:bookmarkStart w:id="1" w:name="_Hlk487715144"/>
      <w:r w:rsidRPr="00105577">
        <w:t>pursuant to the New York State Environmental Quality Review Act (“SEQRA”)</w:t>
      </w:r>
      <w:r>
        <w:t xml:space="preserve"> section 617.5(32) requiring no further environmental review</w:t>
      </w:r>
      <w:bookmarkEnd w:id="1"/>
      <w:r w:rsidRPr="00105577">
        <w:t>; a</w:t>
      </w:r>
      <w:r>
        <w:t>nd</w:t>
      </w:r>
    </w:p>
    <w:p w:rsidR="003103C5" w:rsidRPr="00105577" w:rsidRDefault="003103C5" w:rsidP="003103C5"/>
    <w:p w:rsidR="003103C5" w:rsidRPr="00105577" w:rsidRDefault="003103C5" w:rsidP="003103C5">
      <w:r w:rsidRPr="00105577">
        <w:rPr>
          <w:b/>
        </w:rPr>
        <w:t>WHEREAS,</w:t>
      </w:r>
      <w:r w:rsidRPr="00105577">
        <w:t xml:space="preserve"> </w:t>
      </w:r>
      <w:r w:rsidRPr="00105577">
        <w:rPr>
          <w:b/>
        </w:rPr>
        <w:tab/>
      </w:r>
      <w:r w:rsidRPr="00105577">
        <w:t xml:space="preserve">At a regular meeting of the Village Board of Trustees of the </w:t>
      </w:r>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r w:rsidRPr="00105577">
        <w:t xml:space="preserve">, </w:t>
      </w:r>
      <w:smartTag w:uri="urn:schemas-microsoft-com:office:smarttags" w:element="PlaceType">
        <w:r w:rsidRPr="00105577">
          <w:t>County</w:t>
        </w:r>
      </w:smartTag>
      <w:r w:rsidRPr="00105577">
        <w:t xml:space="preserve"> of </w:t>
      </w:r>
      <w:smartTag w:uri="urn:schemas-microsoft-com:office:smarttags" w:element="PlaceName">
        <w:r w:rsidRPr="00105577">
          <w:t>Cayuga</w:t>
        </w:r>
      </w:smartTag>
      <w:r w:rsidRPr="00105577">
        <w:t xml:space="preserve">, State of </w:t>
      </w:r>
      <w:smartTag w:uri="urn:schemas-microsoft-com:office:smarttags" w:element="State">
        <w:smartTag w:uri="urn:schemas-microsoft-com:office:smarttags" w:element="place">
          <w:r w:rsidRPr="00105577">
            <w:t>New York</w:t>
          </w:r>
        </w:smartTag>
      </w:smartTag>
      <w:r w:rsidRPr="00105577">
        <w:t xml:space="preserve">, held at the Village Hall, </w:t>
      </w:r>
      <w:smartTag w:uri="urn:schemas-microsoft-com:office:smarttags" w:element="address">
        <w:smartTag w:uri="urn:schemas-microsoft-com:office:smarttags" w:element="Street">
          <w:r w:rsidRPr="00105577">
            <w:t>456 Main Street</w:t>
          </w:r>
        </w:smartTag>
        <w:r w:rsidRPr="00105577">
          <w:t xml:space="preserve">, </w:t>
        </w:r>
        <w:smartTag w:uri="urn:schemas-microsoft-com:office:smarttags" w:element="City">
          <w:r w:rsidRPr="00105577">
            <w:t>Aurora</w:t>
          </w:r>
        </w:smartTag>
        <w:r w:rsidRPr="00105577">
          <w:t xml:space="preserve">, </w:t>
        </w:r>
        <w:smartTag w:uri="urn:schemas-microsoft-com:office:smarttags" w:element="State">
          <w:r w:rsidRPr="00105577">
            <w:t>New York</w:t>
          </w:r>
        </w:smartTag>
      </w:smartTag>
      <w:r>
        <w:t>, at 7:00 p.m. on July 19, 2017</w:t>
      </w:r>
      <w:r w:rsidRPr="00105577">
        <w:t>, the following members of the Village Board of Trustees being present:</w:t>
      </w:r>
    </w:p>
    <w:p w:rsidR="003103C5" w:rsidRPr="00105577" w:rsidRDefault="003103C5" w:rsidP="003103C5"/>
    <w:p w:rsidR="003103C5" w:rsidRPr="00105577" w:rsidRDefault="003103C5" w:rsidP="003103C5">
      <w:r w:rsidRPr="00105577">
        <w:tab/>
      </w:r>
      <w:r w:rsidRPr="00105577">
        <w:tab/>
        <w:t>BONNIE APGAR BENNETT, MAYOR</w:t>
      </w:r>
    </w:p>
    <w:p w:rsidR="003103C5" w:rsidRDefault="003103C5" w:rsidP="003103C5">
      <w:r w:rsidRPr="00105577">
        <w:tab/>
      </w:r>
      <w:r w:rsidRPr="00105577">
        <w:tab/>
      </w:r>
      <w:r>
        <w:t>GRACE BATES</w:t>
      </w:r>
      <w:r w:rsidRPr="00105577">
        <w:t xml:space="preserve"> </w:t>
      </w:r>
    </w:p>
    <w:p w:rsidR="003103C5" w:rsidRDefault="003103C5" w:rsidP="003103C5">
      <w:r>
        <w:tab/>
      </w:r>
      <w:r>
        <w:tab/>
        <w:t>JANET MURPHY</w:t>
      </w:r>
    </w:p>
    <w:p w:rsidR="003103C5" w:rsidRDefault="003103C5" w:rsidP="003103C5">
      <w:pPr>
        <w:ind w:left="1440"/>
      </w:pPr>
      <w:r w:rsidRPr="00105577">
        <w:t xml:space="preserve">ALAN OMINSKY </w:t>
      </w:r>
    </w:p>
    <w:p w:rsidR="003103C5" w:rsidRPr="00105577" w:rsidRDefault="003103C5" w:rsidP="003103C5">
      <w:pPr>
        <w:ind w:left="1440"/>
      </w:pPr>
      <w:r w:rsidRPr="00105577">
        <w:t>KIT VAN ORMAN</w:t>
      </w:r>
    </w:p>
    <w:p w:rsidR="003103C5" w:rsidRPr="00105577" w:rsidRDefault="003103C5" w:rsidP="003103C5">
      <w:r w:rsidRPr="00105577">
        <w:tab/>
      </w:r>
      <w:r w:rsidRPr="00105577">
        <w:tab/>
      </w:r>
    </w:p>
    <w:p w:rsidR="003103C5" w:rsidRPr="00105577" w:rsidRDefault="003103C5" w:rsidP="003103C5">
      <w:r w:rsidRPr="00105577">
        <w:t>The instant Resolution came to be heard and considered:</w:t>
      </w:r>
    </w:p>
    <w:p w:rsidR="003103C5" w:rsidRPr="00105577" w:rsidRDefault="003103C5" w:rsidP="003103C5"/>
    <w:p w:rsidR="003103C5" w:rsidRPr="00105577" w:rsidRDefault="003103C5" w:rsidP="003103C5">
      <w:r w:rsidRPr="00105577">
        <w:tab/>
      </w:r>
      <w:r w:rsidRPr="00105577">
        <w:rPr>
          <w:b/>
        </w:rPr>
        <w:t xml:space="preserve">NOW THEREFORE, BE IT RESOLVED, </w:t>
      </w:r>
      <w:r w:rsidRPr="00105577">
        <w:t xml:space="preserve">by the Village Board of Trustees of </w:t>
      </w:r>
      <w:r w:rsidRPr="00105577">
        <w:tab/>
        <w:t xml:space="preserve">the </w:t>
      </w:r>
      <w:smartTag w:uri="urn:schemas-microsoft-com:office:smarttags" w:element="place">
        <w:smartTag w:uri="urn:schemas-microsoft-com:office:smarttags" w:element="PlaceType">
          <w:r w:rsidRPr="00105577">
            <w:t>Village</w:t>
          </w:r>
        </w:smartTag>
        <w:r w:rsidRPr="00105577">
          <w:t xml:space="preserve"> of </w:t>
        </w:r>
        <w:smartTag w:uri="urn:schemas-microsoft-com:office:smarttags" w:element="PlaceName">
          <w:r w:rsidRPr="00105577">
            <w:t>Aurora</w:t>
          </w:r>
        </w:smartTag>
      </w:smartTag>
      <w:r w:rsidRPr="00105577">
        <w:t xml:space="preserve"> as follows:</w:t>
      </w:r>
    </w:p>
    <w:p w:rsidR="003103C5" w:rsidRPr="00105577" w:rsidRDefault="003103C5" w:rsidP="003103C5"/>
    <w:p w:rsidR="003103C5" w:rsidRPr="00105577" w:rsidRDefault="003103C5" w:rsidP="003103C5">
      <w:pPr>
        <w:pStyle w:val="levnl12"/>
        <w:widowControl/>
        <w:numPr>
          <w:ilvl w:val="0"/>
          <w:numId w:val="1"/>
        </w:numPr>
        <w:tabs>
          <w:tab w:val="clear" w:pos="0"/>
          <w:tab w:val="clear" w:pos="720"/>
        </w:tabs>
        <w:ind w:firstLine="720"/>
        <w:rPr>
          <w:sz w:val="22"/>
          <w:szCs w:val="22"/>
        </w:rPr>
      </w:pPr>
      <w:r w:rsidRPr="00105577">
        <w:rPr>
          <w:sz w:val="22"/>
          <w:szCs w:val="22"/>
        </w:rPr>
        <w:t xml:space="preserve">          The Village Board of Trustees hereby </w:t>
      </w:r>
      <w:r>
        <w:rPr>
          <w:sz w:val="22"/>
          <w:szCs w:val="22"/>
        </w:rPr>
        <w:t>introduces Proposed Local Law #4 of 2017</w:t>
      </w:r>
      <w:r w:rsidRPr="00105577">
        <w:rPr>
          <w:sz w:val="22"/>
          <w:szCs w:val="22"/>
        </w:rPr>
        <w:t xml:space="preserve"> in the form annexed hereto for consideration and adoption.</w:t>
      </w:r>
    </w:p>
    <w:p w:rsidR="003103C5" w:rsidRPr="00105577" w:rsidRDefault="003103C5" w:rsidP="003103C5">
      <w:pPr>
        <w:pStyle w:val="levnl12"/>
        <w:widowControl/>
        <w:tabs>
          <w:tab w:val="clear" w:pos="0"/>
          <w:tab w:val="clear" w:pos="720"/>
        </w:tabs>
        <w:ind w:left="720" w:firstLine="0"/>
        <w:rPr>
          <w:sz w:val="22"/>
          <w:szCs w:val="22"/>
        </w:rPr>
      </w:pPr>
      <w:r w:rsidRPr="00105577">
        <w:rPr>
          <w:sz w:val="22"/>
          <w:szCs w:val="22"/>
        </w:rPr>
        <w:tab/>
      </w:r>
    </w:p>
    <w:p w:rsidR="003103C5" w:rsidRDefault="003103C5" w:rsidP="003103C5">
      <w:pPr>
        <w:pStyle w:val="levnl12"/>
        <w:widowControl/>
        <w:numPr>
          <w:ilvl w:val="0"/>
          <w:numId w:val="1"/>
        </w:numPr>
        <w:tabs>
          <w:tab w:val="clear" w:pos="0"/>
          <w:tab w:val="clear" w:pos="720"/>
        </w:tabs>
        <w:ind w:firstLine="720"/>
        <w:rPr>
          <w:sz w:val="22"/>
          <w:szCs w:val="22"/>
        </w:rPr>
      </w:pPr>
      <w:r w:rsidRPr="00383195">
        <w:rPr>
          <w:sz w:val="22"/>
          <w:szCs w:val="22"/>
        </w:rPr>
        <w:tab/>
        <w:t xml:space="preserve">The Village Board of Trustees hereby determines that the </w:t>
      </w:r>
      <w:proofErr w:type="gramStart"/>
      <w:r w:rsidRPr="00383195">
        <w:rPr>
          <w:sz w:val="22"/>
          <w:szCs w:val="22"/>
        </w:rPr>
        <w:t>aforem</w:t>
      </w:r>
      <w:r>
        <w:rPr>
          <w:sz w:val="22"/>
          <w:szCs w:val="22"/>
        </w:rPr>
        <w:t>entioned Local</w:t>
      </w:r>
      <w:proofErr w:type="gramEnd"/>
      <w:r>
        <w:rPr>
          <w:sz w:val="22"/>
          <w:szCs w:val="22"/>
        </w:rPr>
        <w:t xml:space="preserve"> Law is a Type 2 Action </w:t>
      </w:r>
      <w:r w:rsidRPr="00105577">
        <w:rPr>
          <w:sz w:val="22"/>
          <w:szCs w:val="22"/>
        </w:rPr>
        <w:t>pursuant to the New York State Environmental Quality Review Act (“SEQRA”)</w:t>
      </w:r>
      <w:r>
        <w:rPr>
          <w:sz w:val="22"/>
          <w:szCs w:val="22"/>
        </w:rPr>
        <w:t xml:space="preserve"> section 617.5(32) requiring no further environmental review.</w:t>
      </w:r>
    </w:p>
    <w:p w:rsidR="003103C5" w:rsidRDefault="003103C5" w:rsidP="003103C5">
      <w:pPr>
        <w:pStyle w:val="ListParagraph"/>
        <w:rPr>
          <w:sz w:val="22"/>
          <w:szCs w:val="22"/>
        </w:rPr>
      </w:pPr>
    </w:p>
    <w:p w:rsidR="003103C5" w:rsidRPr="00383195" w:rsidRDefault="003103C5" w:rsidP="003103C5">
      <w:pPr>
        <w:pStyle w:val="levnl12"/>
        <w:widowControl/>
        <w:numPr>
          <w:ilvl w:val="0"/>
          <w:numId w:val="1"/>
        </w:numPr>
        <w:tabs>
          <w:tab w:val="clear" w:pos="0"/>
          <w:tab w:val="clear" w:pos="720"/>
        </w:tabs>
        <w:ind w:firstLine="720"/>
        <w:rPr>
          <w:sz w:val="22"/>
          <w:szCs w:val="22"/>
        </w:rPr>
      </w:pPr>
      <w:r w:rsidRPr="00383195">
        <w:rPr>
          <w:sz w:val="22"/>
          <w:szCs w:val="22"/>
        </w:rPr>
        <w:t>The Village Board of Trustees has properly noticed a Public Hearing on the Proposed Local Law #4</w:t>
      </w:r>
      <w:r>
        <w:rPr>
          <w:sz w:val="22"/>
          <w:szCs w:val="22"/>
        </w:rPr>
        <w:t xml:space="preserve"> of 2017</w:t>
      </w:r>
      <w:r w:rsidRPr="00383195">
        <w:rPr>
          <w:sz w:val="22"/>
          <w:szCs w:val="22"/>
        </w:rPr>
        <w:t xml:space="preserve"> to be held</w:t>
      </w:r>
      <w:r w:rsidR="0010037F">
        <w:rPr>
          <w:sz w:val="22"/>
          <w:szCs w:val="22"/>
        </w:rPr>
        <w:t xml:space="preserve"> at Village Hall on August</w:t>
      </w:r>
      <w:r>
        <w:rPr>
          <w:sz w:val="22"/>
          <w:szCs w:val="22"/>
        </w:rPr>
        <w:t xml:space="preserve"> 16</w:t>
      </w:r>
      <w:r w:rsidRPr="00383195">
        <w:rPr>
          <w:sz w:val="22"/>
          <w:szCs w:val="22"/>
        </w:rPr>
        <w:t>,</w:t>
      </w:r>
      <w:r>
        <w:rPr>
          <w:sz w:val="22"/>
          <w:szCs w:val="22"/>
        </w:rPr>
        <w:t xml:space="preserve"> 2017</w:t>
      </w:r>
      <w:r w:rsidRPr="00383195">
        <w:rPr>
          <w:sz w:val="22"/>
          <w:szCs w:val="22"/>
        </w:rPr>
        <w:t xml:space="preserve"> beginning at 7:00 p.m.;</w:t>
      </w:r>
    </w:p>
    <w:p w:rsidR="003103C5" w:rsidRPr="00105577" w:rsidRDefault="003103C5" w:rsidP="003103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03C5" w:rsidRPr="00105577" w:rsidRDefault="003103C5" w:rsidP="003103C5">
      <w:pPr>
        <w:pStyle w:val="BodyTextIn"/>
        <w:widowControl/>
        <w:spacing w:line="240" w:lineRule="auto"/>
        <w:ind w:left="0"/>
        <w:rPr>
          <w:sz w:val="22"/>
          <w:szCs w:val="22"/>
        </w:rPr>
      </w:pPr>
      <w:r w:rsidRPr="00105577">
        <w:rPr>
          <w:sz w:val="22"/>
          <w:szCs w:val="22"/>
        </w:rPr>
        <w:t xml:space="preserve">Now upon the Motion of Trustee </w:t>
      </w:r>
      <w:r>
        <w:rPr>
          <w:sz w:val="22"/>
          <w:szCs w:val="22"/>
        </w:rPr>
        <w:t xml:space="preserve">Ominsky and Seconded by Trustee Murphy </w:t>
      </w:r>
      <w:r w:rsidRPr="00105577">
        <w:rPr>
          <w:sz w:val="22"/>
          <w:szCs w:val="22"/>
        </w:rPr>
        <w:t>a roll-call vote is tallied by the Village Clerk as follows:</w:t>
      </w: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u w:val="single"/>
        </w:rPr>
      </w:pP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Bennett</w:t>
      </w:r>
      <w:r w:rsidR="0010037F">
        <w:t xml:space="preserve"> - AYE</w:t>
      </w:r>
      <w:r w:rsidRPr="00105577">
        <w:tab/>
        <w:t xml:space="preserve">  </w:t>
      </w:r>
      <w:r>
        <w:t xml:space="preserve">      </w:t>
      </w:r>
      <w:r w:rsidRPr="00105577">
        <w:t xml:space="preserve">         </w:t>
      </w: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w:t>
      </w:r>
      <w:r w:rsidRPr="00105577">
        <w:tab/>
        <w:t xml:space="preserve"> </w:t>
      </w:r>
      <w:r>
        <w:t xml:space="preserve">Bates </w:t>
      </w:r>
      <w:r w:rsidR="0010037F">
        <w:t>- AYE</w:t>
      </w:r>
      <w:r>
        <w:t xml:space="preserve"> </w:t>
      </w:r>
      <w:r w:rsidRPr="00105577">
        <w:tab/>
      </w:r>
      <w:r>
        <w:t xml:space="preserve">            </w:t>
      </w: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Murphy</w:t>
      </w:r>
      <w:r w:rsidRPr="00105577">
        <w:tab/>
      </w:r>
      <w:r>
        <w:t xml:space="preserve"> </w:t>
      </w:r>
      <w:r w:rsidR="0010037F">
        <w:t>- AYE</w:t>
      </w:r>
      <w:r>
        <w:t xml:space="preserve">         </w:t>
      </w: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05577">
        <w:t>Trustee Ominsky</w:t>
      </w:r>
      <w:r w:rsidR="0010037F">
        <w:t xml:space="preserve"> - AYE</w:t>
      </w:r>
      <w:r>
        <w:t xml:space="preserve">     </w:t>
      </w:r>
      <w:r w:rsidRPr="00105577">
        <w:tab/>
      </w:r>
      <w:r>
        <w:t xml:space="preserve">    </w:t>
      </w:r>
      <w:r w:rsidRPr="00105577">
        <w:tab/>
      </w: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Trustee</w:t>
      </w:r>
      <w:r w:rsidRPr="00995322">
        <w:t xml:space="preserve"> </w:t>
      </w:r>
      <w:r w:rsidRPr="00105577">
        <w:t>Van Orman</w:t>
      </w:r>
      <w:r>
        <w:t xml:space="preserve"> </w:t>
      </w:r>
      <w:r w:rsidR="0010037F">
        <w:t>- AYE</w:t>
      </w:r>
      <w:r>
        <w:t xml:space="preserve">  </w:t>
      </w:r>
      <w:r w:rsidRPr="00105577">
        <w:tab/>
      </w:r>
      <w:r w:rsidRPr="00105577">
        <w:tab/>
      </w:r>
      <w:r>
        <w:t xml:space="preserve">   </w:t>
      </w:r>
      <w:r>
        <w:tab/>
      </w:r>
      <w:r>
        <w:tab/>
      </w:r>
      <w:r w:rsidRPr="00105577">
        <w:rPr>
          <w:u w:val="single"/>
        </w:rPr>
        <w:t xml:space="preserve">    </w:t>
      </w:r>
    </w:p>
    <w:p w:rsidR="003103C5" w:rsidRPr="00105577" w:rsidRDefault="003103C5" w:rsidP="0031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3103C5" w:rsidRPr="00105577" w:rsidRDefault="003103C5" w:rsidP="003103C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At least 3</w:t>
      </w:r>
      <w:r w:rsidRPr="00105577">
        <w:t xml:space="preserve"> of the </w:t>
      </w:r>
      <w:proofErr w:type="gramStart"/>
      <w:r w:rsidRPr="00105577">
        <w:t>above named</w:t>
      </w:r>
      <w:proofErr w:type="gramEnd"/>
      <w:r w:rsidRPr="00105577">
        <w:t xml:space="preserve"> Village Board of Trustee members having voted in the affirmative, this resolution is adopted this 1</w:t>
      </w:r>
      <w:r>
        <w:t>9</w:t>
      </w:r>
      <w:r w:rsidRPr="00105577">
        <w:rPr>
          <w:vertAlign w:val="superscript"/>
        </w:rPr>
        <w:t>th</w:t>
      </w:r>
      <w:r>
        <w:t xml:space="preserve"> day of July, 2017</w:t>
      </w:r>
      <w:r w:rsidR="0010037F">
        <w:t>.</w:t>
      </w:r>
    </w:p>
    <w:p w:rsidR="003103C5" w:rsidRPr="00105577" w:rsidRDefault="003103C5" w:rsidP="003103C5"/>
    <w:p w:rsidR="003103C5" w:rsidRDefault="0010037F" w:rsidP="008E34AE">
      <w:r>
        <w:t xml:space="preserve">Trustee Ominsky noted that the former Episcopal church is not included and Dr. Schwab </w:t>
      </w:r>
      <w:r w:rsidR="005D1B05">
        <w:t>confirmed the oversight but clarified that it is noted as a contributing structure in the historic district on the historic register.</w:t>
      </w:r>
    </w:p>
    <w:p w:rsidR="005D1B05" w:rsidRDefault="005D1B05" w:rsidP="008E34AE"/>
    <w:p w:rsidR="005D1B05" w:rsidRDefault="005D1B05" w:rsidP="008E34AE">
      <w:r>
        <w:t>Dr. Schwab also mentioned that private homeowners whose properties are designat</w:t>
      </w:r>
      <w:r w:rsidR="00493A04">
        <w:t>ed</w:t>
      </w:r>
      <w:bookmarkStart w:id="2" w:name="_GoBack"/>
      <w:bookmarkEnd w:id="2"/>
      <w:r>
        <w:t xml:space="preserve"> as landmarks may be eligible for grants/tax credits when repairing/restoring their homes.</w:t>
      </w:r>
    </w:p>
    <w:p w:rsidR="005D1B05" w:rsidRDefault="005D1B05" w:rsidP="008E34AE"/>
    <w:p w:rsidR="005D1B05" w:rsidRDefault="005D1B05" w:rsidP="008E34AE">
      <w:r>
        <w:rPr>
          <w:b/>
        </w:rPr>
        <w:t xml:space="preserve">Resolution #17-30: </w:t>
      </w:r>
      <w:r>
        <w:t>Mayor Bennett explained that municipalities that utilize a youth center in Erie County were asked to support their mission to keep the facility separate from an adult care center which Governor Cuomo’s administration has proposed as part of his consolidation plan.</w:t>
      </w:r>
    </w:p>
    <w:p w:rsidR="005D1B05" w:rsidRDefault="005D1B05" w:rsidP="008E34AE"/>
    <w:p w:rsidR="005D1B05" w:rsidRPr="006153E9" w:rsidRDefault="005D1B05" w:rsidP="005D1B05">
      <w:pPr>
        <w:jc w:val="center"/>
        <w:rPr>
          <w:bCs/>
        </w:rPr>
      </w:pPr>
      <w:r>
        <w:rPr>
          <w:b/>
          <w:bCs/>
        </w:rPr>
        <w:t>VB RESOLUTION #17-30</w:t>
      </w:r>
    </w:p>
    <w:p w:rsidR="005D1B05" w:rsidRDefault="005D1B05" w:rsidP="005D1B05">
      <w:pPr>
        <w:jc w:val="center"/>
        <w:rPr>
          <w:b/>
          <w:bCs/>
        </w:rPr>
      </w:pPr>
      <w:r>
        <w:rPr>
          <w:b/>
          <w:bCs/>
        </w:rPr>
        <w:t>CERTIFIED RESOLUTION OF SUPPORT - A6505 / S4630 - Relates to prohibiting the collocation of certain children's facilities with adult facilities in Erie County.</w:t>
      </w:r>
    </w:p>
    <w:p w:rsidR="005D1B05" w:rsidRDefault="005D1B05" w:rsidP="005D1B05">
      <w:pPr>
        <w:rPr>
          <w:b/>
          <w:bCs/>
        </w:rPr>
      </w:pPr>
    </w:p>
    <w:p w:rsidR="005D1B05" w:rsidRDefault="005D1B05" w:rsidP="005D1B05">
      <w:r>
        <w:rPr>
          <w:b/>
          <w:bCs/>
        </w:rPr>
        <w:t>WHEREAS:</w:t>
      </w:r>
      <w:r>
        <w:t xml:space="preserve">   The Western New York Children's Psychiatric Center opened in West Seneca in 1970.  The center takes seriously emotionally disturbed children between the ages of 4 to 18 years old from </w:t>
      </w:r>
      <w:r>
        <w:t>19 Western New York counties.</w:t>
      </w:r>
      <w:r>
        <w:t>  The 19 different counties in New York State include: Allegany, Cattaraugus, Cayuga, Chautauqua, Chemung, Erie, Genesee, Herkimer, Livingston, Monroe, Niagara, Ontario, Orange, Orleans, Oswego, Schuyler, Seneca, Steuben, Tioga, Tompkins, Wayne, Wyoming and Yates; and</w:t>
      </w:r>
    </w:p>
    <w:p w:rsidR="005D1B05" w:rsidRDefault="005D1B05" w:rsidP="005D1B05"/>
    <w:p w:rsidR="005D1B05" w:rsidRDefault="005D1B05" w:rsidP="005D1B05">
      <w:r>
        <w:rPr>
          <w:b/>
          <w:bCs/>
        </w:rPr>
        <w:lastRenderedPageBreak/>
        <w:t>WHEREAS:</w:t>
      </w:r>
      <w:r>
        <w:t xml:space="preserve">   Despite the significant volume from these 19 counties the Western New York Children's Psychiatric Center has the lowest 30 </w:t>
      </w:r>
      <w:proofErr w:type="gramStart"/>
      <w:r>
        <w:t>day</w:t>
      </w:r>
      <w:proofErr w:type="gramEnd"/>
      <w:r>
        <w:t xml:space="preserve"> and 90 day reinstatement or re-institutionalization rate of any facility in New York State. The costs of long term hospitalization and institutionalization are drastically reduced and eliminated when the readmission rates are low; and</w:t>
      </w:r>
    </w:p>
    <w:p w:rsidR="005D1B05" w:rsidRDefault="005D1B05" w:rsidP="005D1B05">
      <w:pPr>
        <w:rPr>
          <w:b/>
          <w:bCs/>
        </w:rPr>
      </w:pPr>
    </w:p>
    <w:p w:rsidR="005D1B05" w:rsidRDefault="005D1B05" w:rsidP="005D1B05">
      <w:r>
        <w:rPr>
          <w:b/>
          <w:bCs/>
        </w:rPr>
        <w:t>WHEREAS:</w:t>
      </w:r>
      <w:r>
        <w:t>  Governor Cuomo in his 2017 Budget proposed that the West Seneca Children’s Psychiatric Center be moved to the Buffalo Psychiatric Center, an adult facility and campus. Moving these children into an adult setting would not be therapeutically beneficial and may in fact be detrimental to the psyches of many of these children; and</w:t>
      </w:r>
    </w:p>
    <w:p w:rsidR="005D1B05" w:rsidRDefault="005D1B05" w:rsidP="005D1B05"/>
    <w:p w:rsidR="005D1B05" w:rsidRDefault="005D1B05" w:rsidP="005D1B05">
      <w:r>
        <w:rPr>
          <w:b/>
          <w:bCs/>
        </w:rPr>
        <w:t>WHEREAS:</w:t>
      </w:r>
      <w:r>
        <w:t>  The medicinal and therapeutic benefits of treating and counseling children with mental illnesses in both rural and school settings have been documented in many medical journals and academic papers.  The Governor’s proposal to place these children in a lock down facility with adults runs counter to science, logic and common sense; and    </w:t>
      </w:r>
    </w:p>
    <w:p w:rsidR="005D1B05" w:rsidRDefault="005D1B05" w:rsidP="005D1B05"/>
    <w:p w:rsidR="005D1B05" w:rsidRDefault="005D1B05" w:rsidP="005D1B05">
      <w:r>
        <w:rPr>
          <w:b/>
          <w:bCs/>
        </w:rPr>
        <w:t>WHEREAS:</w:t>
      </w:r>
      <w:r>
        <w:t xml:space="preserve">   The New York State Assembly and Senate unanimously passed A6505 / S4630 which prohibit the collocation of certain children's facilities with adult facilities in Erie County; and </w:t>
      </w:r>
    </w:p>
    <w:p w:rsidR="005D1B05" w:rsidRDefault="005D1B05" w:rsidP="005D1B05">
      <w:r>
        <w:t xml:space="preserve">                                    </w:t>
      </w:r>
    </w:p>
    <w:p w:rsidR="005D1B05" w:rsidRDefault="005D1B05" w:rsidP="005D1B05">
      <w:r>
        <w:rPr>
          <w:b/>
          <w:bCs/>
        </w:rPr>
        <w:t>WHEREAS:</w:t>
      </w:r>
      <w:r>
        <w:t xml:space="preserve">   Governor Cuomo needs to sign this bill and save WNY Children’s Psychiatric Center in West Seneca.    </w:t>
      </w:r>
    </w:p>
    <w:p w:rsidR="005D1B05" w:rsidRDefault="005D1B05" w:rsidP="005D1B05"/>
    <w:p w:rsidR="005D1B05" w:rsidRDefault="005D1B05" w:rsidP="005D1B05">
      <w:r>
        <w:rPr>
          <w:b/>
          <w:bCs/>
        </w:rPr>
        <w:t>NOW THEREFORE BE IT RESOLVED:</w:t>
      </w:r>
      <w:r>
        <w:t xml:space="preserve">  The Village of Aurora Board of Trustees supports the passage of the above bills in the New York State Legislature </w:t>
      </w:r>
      <w:proofErr w:type="gramStart"/>
      <w:r>
        <w:t>and also</w:t>
      </w:r>
      <w:proofErr w:type="gramEnd"/>
      <w:r>
        <w:t xml:space="preserve"> strongly encourages Governor Cuomo to immediately sign this necessary legislation into law.  </w:t>
      </w:r>
    </w:p>
    <w:p w:rsidR="005D1B05" w:rsidRDefault="005D1B05" w:rsidP="005D1B05"/>
    <w:p w:rsidR="005D1B05" w:rsidRDefault="005D1B05" w:rsidP="005D1B05">
      <w:r>
        <w:t>First:</w:t>
      </w:r>
      <w:r>
        <w:t xml:space="preserve"> Trustee Van Orman</w:t>
      </w:r>
    </w:p>
    <w:p w:rsidR="005D1B05" w:rsidRDefault="005D1B05" w:rsidP="005D1B05">
      <w:r>
        <w:t>Second:</w:t>
      </w:r>
      <w:r>
        <w:t xml:space="preserve">  Trustee Ominsky</w:t>
      </w:r>
    </w:p>
    <w:p w:rsidR="005D1B05" w:rsidRDefault="005D1B05" w:rsidP="005D1B05">
      <w:r>
        <w:t>AYES:</w:t>
      </w:r>
      <w:r>
        <w:t xml:space="preserve"> Bennett, Bates, Murphy, Ominsky, and Van Orman</w:t>
      </w:r>
    </w:p>
    <w:p w:rsidR="005D1B05" w:rsidRDefault="005D1B05" w:rsidP="005D1B05">
      <w:r>
        <w:t>NAYS:</w:t>
      </w:r>
      <w:r>
        <w:t xml:space="preserve"> None</w:t>
      </w:r>
    </w:p>
    <w:p w:rsidR="005D1B05" w:rsidRDefault="005D1B05" w:rsidP="005D1B05">
      <w:r>
        <w:t>Carried unanimously</w:t>
      </w:r>
      <w:r w:rsidR="00493A04">
        <w:t>.</w:t>
      </w:r>
    </w:p>
    <w:p w:rsidR="00493A04" w:rsidRDefault="00493A04" w:rsidP="005D1B05"/>
    <w:p w:rsidR="00493A04" w:rsidRDefault="00493A04" w:rsidP="005D1B05">
      <w:pPr>
        <w:rPr>
          <w:b/>
        </w:rPr>
      </w:pPr>
      <w:r>
        <w:rPr>
          <w:b/>
        </w:rPr>
        <w:t>Resolution #17-31:</w:t>
      </w:r>
    </w:p>
    <w:p w:rsidR="00493A04" w:rsidRDefault="00493A04" w:rsidP="005D1B05">
      <w:pPr>
        <w:rPr>
          <w:b/>
        </w:rPr>
      </w:pPr>
    </w:p>
    <w:p w:rsidR="00493A04" w:rsidRDefault="00493A04" w:rsidP="00493A04">
      <w:pPr>
        <w:jc w:val="center"/>
        <w:rPr>
          <w:b/>
          <w:u w:val="single"/>
        </w:rPr>
      </w:pPr>
      <w:r>
        <w:rPr>
          <w:b/>
          <w:u w:val="single"/>
        </w:rPr>
        <w:t>VB Resolution #17-31: To Declare the 2001 Dodge Dump Truck as Surplus Equipment</w:t>
      </w:r>
    </w:p>
    <w:p w:rsidR="00493A04" w:rsidRDefault="00493A04" w:rsidP="00493A04">
      <w:pPr>
        <w:jc w:val="center"/>
        <w:rPr>
          <w:b/>
          <w:u w:val="single"/>
        </w:rPr>
      </w:pPr>
    </w:p>
    <w:p w:rsidR="00493A04" w:rsidRDefault="00493A04" w:rsidP="00493A04">
      <w:r>
        <w:rPr>
          <w:b/>
        </w:rPr>
        <w:t xml:space="preserve">WHEREAS: </w:t>
      </w:r>
      <w:proofErr w:type="gramStart"/>
      <w:r>
        <w:t>the</w:t>
      </w:r>
      <w:proofErr w:type="gramEnd"/>
      <w:r>
        <w:t xml:space="preserve"> Superintendent of Public Works requests that the Village Board of Trustees declare the 2001 Dodge Dump Truck as surplus equipment;</w:t>
      </w:r>
    </w:p>
    <w:p w:rsidR="00493A04" w:rsidRDefault="00493A04" w:rsidP="00493A04"/>
    <w:p w:rsidR="00493A04" w:rsidRDefault="00493A04" w:rsidP="00493A04">
      <w:r>
        <w:rPr>
          <w:b/>
        </w:rPr>
        <w:t xml:space="preserve">NOW THEREFORE BE IT RESOLVED: </w:t>
      </w:r>
      <w:r>
        <w:t xml:space="preserve"> that the Board of Trustees declare the 2001 Dodge dump truck surplus equipment.</w:t>
      </w:r>
    </w:p>
    <w:p w:rsidR="00493A04" w:rsidRDefault="00493A04" w:rsidP="00493A04"/>
    <w:p w:rsidR="00493A04" w:rsidRDefault="00493A04" w:rsidP="00493A04">
      <w:r>
        <w:t>First: Trustee Ominsky</w:t>
      </w:r>
    </w:p>
    <w:p w:rsidR="00493A04" w:rsidRDefault="00493A04" w:rsidP="00493A04">
      <w:r>
        <w:t>Second: Trustee Murphy</w:t>
      </w:r>
    </w:p>
    <w:p w:rsidR="00493A04" w:rsidRDefault="00493A04" w:rsidP="00493A04">
      <w:r>
        <w:t>AYES: Bennett, Bates, Murphy, Ominsky, and Van Orman</w:t>
      </w:r>
    </w:p>
    <w:p w:rsidR="00493A04" w:rsidRDefault="00493A04" w:rsidP="00493A04">
      <w:r>
        <w:t>NAYS: None</w:t>
      </w:r>
    </w:p>
    <w:p w:rsidR="00493A04" w:rsidRDefault="00493A04" w:rsidP="00493A04">
      <w:r>
        <w:t>Carried unanimously</w:t>
      </w:r>
      <w:r>
        <w:t>.</w:t>
      </w:r>
    </w:p>
    <w:p w:rsidR="00493A04" w:rsidRPr="00493A04" w:rsidRDefault="00493A04" w:rsidP="005D1B05">
      <w:pPr>
        <w:rPr>
          <w:b/>
        </w:rPr>
      </w:pPr>
    </w:p>
    <w:p w:rsidR="005D1B05" w:rsidRPr="005D1B05" w:rsidRDefault="005D1B05" w:rsidP="008E34AE"/>
    <w:p w:rsidR="00321395" w:rsidRDefault="00321395" w:rsidP="008E34AE">
      <w:r>
        <w:rPr>
          <w:b/>
        </w:rPr>
        <w:lastRenderedPageBreak/>
        <w:t>Adjournment:</w:t>
      </w:r>
      <w:r w:rsidR="007E628D">
        <w:rPr>
          <w:b/>
        </w:rPr>
        <w:t xml:space="preserve">  </w:t>
      </w:r>
      <w:r w:rsidR="00493A04">
        <w:t>On motion by Trustee Murphy, seconded by Trustee Van Orman, the Village B</w:t>
      </w:r>
      <w:r w:rsidR="007E628D">
        <w:t xml:space="preserve">oard voted to adjourn the meeting </w:t>
      </w:r>
      <w:r w:rsidR="00493A04">
        <w:t>at 8:10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493A04" w:rsidRDefault="00493A04" w:rsidP="007E628D"/>
    <w:p w:rsidR="00493A04" w:rsidRDefault="00493A04" w:rsidP="007E628D">
      <w:r>
        <w:t>Respectfully submitted,</w:t>
      </w:r>
    </w:p>
    <w:p w:rsidR="00493A04" w:rsidRDefault="00493A04" w:rsidP="007E628D"/>
    <w:p w:rsidR="00493A04" w:rsidRDefault="00493A04" w:rsidP="007E628D">
      <w:r>
        <w:t>Ann Balloni</w:t>
      </w:r>
    </w:p>
    <w:p w:rsidR="00493A04" w:rsidRPr="00321395" w:rsidRDefault="00493A04"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C7D" w:rsidRDefault="00FD2C7D" w:rsidP="00642FA4">
      <w:r>
        <w:separator/>
      </w:r>
    </w:p>
  </w:endnote>
  <w:endnote w:type="continuationSeparator" w:id="0">
    <w:p w:rsidR="00FD2C7D" w:rsidRDefault="00FD2C7D" w:rsidP="0064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F" w:rsidRDefault="00100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059862"/>
      <w:docPartObj>
        <w:docPartGallery w:val="Page Numbers (Bottom of Page)"/>
        <w:docPartUnique/>
      </w:docPartObj>
    </w:sdtPr>
    <w:sdtEndPr>
      <w:rPr>
        <w:noProof/>
      </w:rPr>
    </w:sdtEndPr>
    <w:sdtContent>
      <w:p w:rsidR="0010037F" w:rsidRDefault="0010037F">
        <w:pPr>
          <w:pStyle w:val="Footer"/>
          <w:jc w:val="center"/>
        </w:pPr>
        <w:r>
          <w:fldChar w:fldCharType="begin"/>
        </w:r>
        <w:r>
          <w:instrText xml:space="preserve"> PAGE   \* MERGEFORMAT </w:instrText>
        </w:r>
        <w:r>
          <w:fldChar w:fldCharType="separate"/>
        </w:r>
        <w:r w:rsidR="00493A04">
          <w:rPr>
            <w:noProof/>
          </w:rPr>
          <w:t>7</w:t>
        </w:r>
        <w:r>
          <w:rPr>
            <w:noProof/>
          </w:rPr>
          <w:fldChar w:fldCharType="end"/>
        </w:r>
      </w:p>
    </w:sdtContent>
  </w:sdt>
  <w:p w:rsidR="0010037F" w:rsidRDefault="00100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F" w:rsidRDefault="0010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C7D" w:rsidRDefault="00FD2C7D" w:rsidP="00642FA4">
      <w:r>
        <w:separator/>
      </w:r>
    </w:p>
  </w:footnote>
  <w:footnote w:type="continuationSeparator" w:id="0">
    <w:p w:rsidR="00FD2C7D" w:rsidRDefault="00FD2C7D" w:rsidP="0064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F" w:rsidRDefault="00100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F" w:rsidRDefault="00100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7F" w:rsidRDefault="00100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2F837228"/>
    <w:multiLevelType w:val="hybridMultilevel"/>
    <w:tmpl w:val="6D62B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D26834"/>
    <w:multiLevelType w:val="hybridMultilevel"/>
    <w:tmpl w:val="CA9A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BE51E2"/>
    <w:multiLevelType w:val="hybridMultilevel"/>
    <w:tmpl w:val="1C068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65AC8"/>
    <w:rsid w:val="00085583"/>
    <w:rsid w:val="000D4B38"/>
    <w:rsid w:val="0010037F"/>
    <w:rsid w:val="00174C74"/>
    <w:rsid w:val="00275130"/>
    <w:rsid w:val="003103C5"/>
    <w:rsid w:val="00321395"/>
    <w:rsid w:val="00387E20"/>
    <w:rsid w:val="0040199C"/>
    <w:rsid w:val="00411FF6"/>
    <w:rsid w:val="004425DD"/>
    <w:rsid w:val="00493A04"/>
    <w:rsid w:val="0059273D"/>
    <w:rsid w:val="005D1B05"/>
    <w:rsid w:val="005E0AF9"/>
    <w:rsid w:val="00642B96"/>
    <w:rsid w:val="00642FA4"/>
    <w:rsid w:val="00663BBA"/>
    <w:rsid w:val="006703C7"/>
    <w:rsid w:val="007E628D"/>
    <w:rsid w:val="00824D79"/>
    <w:rsid w:val="008C23AC"/>
    <w:rsid w:val="008E34AE"/>
    <w:rsid w:val="00955E09"/>
    <w:rsid w:val="009835DE"/>
    <w:rsid w:val="00AB43AB"/>
    <w:rsid w:val="00C06FEF"/>
    <w:rsid w:val="00C550E8"/>
    <w:rsid w:val="00CF73B4"/>
    <w:rsid w:val="00D81F14"/>
    <w:rsid w:val="00F04349"/>
    <w:rsid w:val="00F5398B"/>
    <w:rsid w:val="00F616AF"/>
    <w:rsid w:val="00FA7F0E"/>
    <w:rsid w:val="00FD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AF8D48B"/>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FA4"/>
    <w:pPr>
      <w:tabs>
        <w:tab w:val="center" w:pos="4680"/>
        <w:tab w:val="right" w:pos="9360"/>
      </w:tabs>
    </w:pPr>
  </w:style>
  <w:style w:type="character" w:customStyle="1" w:styleId="HeaderChar">
    <w:name w:val="Header Char"/>
    <w:basedOn w:val="DefaultParagraphFont"/>
    <w:link w:val="Header"/>
    <w:uiPriority w:val="99"/>
    <w:rsid w:val="00642FA4"/>
  </w:style>
  <w:style w:type="paragraph" w:styleId="Footer">
    <w:name w:val="footer"/>
    <w:basedOn w:val="Normal"/>
    <w:link w:val="FooterChar"/>
    <w:uiPriority w:val="99"/>
    <w:unhideWhenUsed/>
    <w:rsid w:val="00642FA4"/>
    <w:pPr>
      <w:tabs>
        <w:tab w:val="center" w:pos="4680"/>
        <w:tab w:val="right" w:pos="9360"/>
      </w:tabs>
    </w:pPr>
  </w:style>
  <w:style w:type="character" w:customStyle="1" w:styleId="FooterChar">
    <w:name w:val="Footer Char"/>
    <w:basedOn w:val="DefaultParagraphFont"/>
    <w:link w:val="Footer"/>
    <w:uiPriority w:val="99"/>
    <w:rsid w:val="00642FA4"/>
  </w:style>
  <w:style w:type="paragraph" w:styleId="ListParagraph">
    <w:name w:val="List Paragraph"/>
    <w:basedOn w:val="Normal"/>
    <w:uiPriority w:val="34"/>
    <w:qFormat/>
    <w:rsid w:val="003103C5"/>
    <w:pPr>
      <w:ind w:left="720"/>
    </w:pPr>
    <w:rPr>
      <w:rFonts w:ascii="Times New Roman" w:eastAsia="Times New Roman" w:hAnsi="Times New Roman" w:cs="Times New Roman"/>
      <w:sz w:val="24"/>
      <w:szCs w:val="20"/>
    </w:rPr>
  </w:style>
  <w:style w:type="paragraph" w:customStyle="1" w:styleId="levnl12">
    <w:name w:val="_levnl12"/>
    <w:basedOn w:val="Normal"/>
    <w:rsid w:val="003103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eastAsia="Times New Roman" w:hAnsi="Times New Roman" w:cs="Times New Roman"/>
      <w:sz w:val="24"/>
      <w:szCs w:val="20"/>
    </w:rPr>
  </w:style>
  <w:style w:type="paragraph" w:customStyle="1" w:styleId="BodyTextIn">
    <w:name w:val="Body Text In"/>
    <w:basedOn w:val="Normal"/>
    <w:rsid w:val="003103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8</cp:revision>
  <dcterms:created xsi:type="dcterms:W3CDTF">2017-07-20T20:27:00Z</dcterms:created>
  <dcterms:modified xsi:type="dcterms:W3CDTF">2017-07-22T17:00:00Z</dcterms:modified>
</cp:coreProperties>
</file>